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8AE99" w14:textId="77777777" w:rsidR="0079260D" w:rsidRDefault="0079260D">
      <w:pPr>
        <w:rPr>
          <w:b/>
          <w:bCs/>
          <w:sz w:val="40"/>
          <w:szCs w:val="40"/>
        </w:rPr>
      </w:pPr>
    </w:p>
    <w:p w14:paraId="150DC7B6" w14:textId="77777777" w:rsidR="0079260D" w:rsidRDefault="0079260D">
      <w:pPr>
        <w:rPr>
          <w:b/>
          <w:bCs/>
          <w:sz w:val="40"/>
          <w:szCs w:val="40"/>
        </w:rPr>
      </w:pPr>
    </w:p>
    <w:p w14:paraId="2196A39A" w14:textId="77777777" w:rsidR="0079260D" w:rsidRDefault="0079260D">
      <w:pPr>
        <w:rPr>
          <w:b/>
          <w:bCs/>
          <w:sz w:val="40"/>
          <w:szCs w:val="40"/>
        </w:rPr>
      </w:pPr>
    </w:p>
    <w:p w14:paraId="60A3ED5A" w14:textId="3A7E4D47" w:rsidR="00F507D5" w:rsidRPr="00A72BD7" w:rsidRDefault="0074512F" w:rsidP="00A72BD7">
      <w:pPr>
        <w:jc w:val="center"/>
        <w:rPr>
          <w:b/>
          <w:bCs/>
          <w:color w:val="487D37"/>
          <w:sz w:val="36"/>
          <w:szCs w:val="36"/>
        </w:rPr>
      </w:pPr>
      <w:r w:rsidRPr="00F81761">
        <w:rPr>
          <w:b/>
          <w:bCs/>
          <w:color w:val="487D37"/>
          <w:sz w:val="36"/>
          <w:szCs w:val="36"/>
        </w:rPr>
        <w:t>H</w:t>
      </w:r>
      <w:r w:rsidR="00F81761">
        <w:rPr>
          <w:b/>
          <w:bCs/>
          <w:color w:val="487D37"/>
          <w:sz w:val="36"/>
          <w:szCs w:val="36"/>
        </w:rPr>
        <w:t>UMAN RIGHTS STATEMENT</w:t>
      </w:r>
    </w:p>
    <w:p w14:paraId="5A3A3735" w14:textId="34719A2E" w:rsidR="008E3F95" w:rsidRPr="00945C68" w:rsidRDefault="00247F5E" w:rsidP="00F507D5">
      <w:pPr>
        <w:ind w:right="686"/>
        <w:jc w:val="both"/>
        <w:rPr>
          <w:rFonts w:ascii="Arial" w:hAnsi="Arial" w:cs="Arial"/>
        </w:rPr>
      </w:pPr>
      <w:r w:rsidRPr="00945C68">
        <w:rPr>
          <w:rFonts w:ascii="Arial" w:hAnsi="Arial" w:cs="Arial"/>
        </w:rPr>
        <w:t xml:space="preserve">At </w:t>
      </w:r>
      <w:r w:rsidR="008E3F95" w:rsidRPr="00945C68">
        <w:rPr>
          <w:rFonts w:ascii="Arial" w:hAnsi="Arial" w:cs="Arial"/>
        </w:rPr>
        <w:t>Silica Resources Australia (SRA) we are mindful of our ethical responsibilities</w:t>
      </w:r>
      <w:r w:rsidRPr="00945C68">
        <w:rPr>
          <w:rFonts w:ascii="Arial" w:hAnsi="Arial" w:cs="Arial"/>
        </w:rPr>
        <w:t xml:space="preserve"> on an ongoing basis</w:t>
      </w:r>
      <w:r w:rsidR="008E3F95" w:rsidRPr="00945C68">
        <w:rPr>
          <w:rFonts w:ascii="Arial" w:hAnsi="Arial" w:cs="Arial"/>
        </w:rPr>
        <w:t xml:space="preserve">. Our Code of Conduct Policy sets out a common framework around how we are expected to behave and to do the right thing. Knowing, </w:t>
      </w:r>
      <w:r w:rsidR="001B2329" w:rsidRPr="00945C68">
        <w:rPr>
          <w:rFonts w:ascii="Arial" w:hAnsi="Arial" w:cs="Arial"/>
        </w:rPr>
        <w:t>understanding,</w:t>
      </w:r>
      <w:r w:rsidR="008E3F95" w:rsidRPr="00945C68">
        <w:rPr>
          <w:rFonts w:ascii="Arial" w:hAnsi="Arial" w:cs="Arial"/>
        </w:rPr>
        <w:t xml:space="preserve"> and applying these behaviours, is a fundamental part of how we operate. </w:t>
      </w:r>
    </w:p>
    <w:p w14:paraId="080BC7CB" w14:textId="4FC4C0C8" w:rsidR="008E3F95" w:rsidRPr="00945C68" w:rsidRDefault="00247F5E" w:rsidP="00F507D5">
      <w:pPr>
        <w:ind w:right="686"/>
        <w:jc w:val="both"/>
        <w:rPr>
          <w:rFonts w:ascii="Arial" w:hAnsi="Arial" w:cs="Arial"/>
        </w:rPr>
      </w:pPr>
      <w:r w:rsidRPr="00945C68">
        <w:rPr>
          <w:rFonts w:ascii="Arial" w:hAnsi="Arial" w:cs="Arial"/>
        </w:rPr>
        <w:t>We</w:t>
      </w:r>
      <w:r w:rsidR="008E3F95" w:rsidRPr="00945C68">
        <w:rPr>
          <w:rFonts w:ascii="Arial" w:hAnsi="Arial" w:cs="Arial"/>
        </w:rPr>
        <w:t xml:space="preserve"> believe that it is the responsibility of </w:t>
      </w:r>
      <w:r w:rsidRPr="00945C68">
        <w:rPr>
          <w:rFonts w:ascii="Arial" w:hAnsi="Arial" w:cs="Arial"/>
        </w:rPr>
        <w:t>everyone at SRA</w:t>
      </w:r>
      <w:r w:rsidR="008E3F95" w:rsidRPr="00945C68">
        <w:rPr>
          <w:rFonts w:ascii="Arial" w:hAnsi="Arial" w:cs="Arial"/>
        </w:rPr>
        <w:t xml:space="preserve"> to respect and uphold the human rights of our employees as well as all individuals and stakeholders that we are in contact with</w:t>
      </w:r>
      <w:r w:rsidRPr="00945C68">
        <w:rPr>
          <w:rFonts w:ascii="Arial" w:hAnsi="Arial" w:cs="Arial"/>
        </w:rPr>
        <w:t xml:space="preserve"> both directly and indirectly,</w:t>
      </w:r>
      <w:r w:rsidR="008E3F95" w:rsidRPr="00945C68">
        <w:rPr>
          <w:rFonts w:ascii="Arial" w:hAnsi="Arial" w:cs="Arial"/>
        </w:rPr>
        <w:t xml:space="preserve"> on a </w:t>
      </w:r>
      <w:r w:rsidR="001B2329" w:rsidRPr="00945C68">
        <w:rPr>
          <w:rFonts w:ascii="Arial" w:hAnsi="Arial" w:cs="Arial"/>
        </w:rPr>
        <w:t>day-to-day</w:t>
      </w:r>
      <w:r w:rsidR="008E3F95" w:rsidRPr="00945C68">
        <w:rPr>
          <w:rFonts w:ascii="Arial" w:hAnsi="Arial" w:cs="Arial"/>
        </w:rPr>
        <w:t xml:space="preserve"> basis. </w:t>
      </w:r>
    </w:p>
    <w:p w14:paraId="7801C3A8" w14:textId="49CF1859" w:rsidR="008E3F95" w:rsidRPr="00945C68" w:rsidRDefault="008E3F95" w:rsidP="00F507D5">
      <w:pPr>
        <w:ind w:right="686"/>
        <w:jc w:val="both"/>
        <w:rPr>
          <w:rFonts w:ascii="Arial" w:hAnsi="Arial" w:cs="Arial"/>
        </w:rPr>
      </w:pPr>
      <w:r w:rsidRPr="00945C68">
        <w:rPr>
          <w:rFonts w:ascii="Arial" w:hAnsi="Arial" w:cs="Arial"/>
        </w:rPr>
        <w:t xml:space="preserve">We are genuinely committed to upholding the human rights </w:t>
      </w:r>
      <w:r w:rsidR="00247F5E" w:rsidRPr="00945C68">
        <w:rPr>
          <w:rFonts w:ascii="Arial" w:hAnsi="Arial" w:cs="Arial"/>
        </w:rPr>
        <w:t xml:space="preserve">of all people </w:t>
      </w:r>
      <w:r w:rsidRPr="00945C68">
        <w:rPr>
          <w:rFonts w:ascii="Arial" w:hAnsi="Arial" w:cs="Arial"/>
        </w:rPr>
        <w:t xml:space="preserve">and this is demonstrated through our related policies and guidance for our people including our Health and Safety Handbook and Employee Handbook. </w:t>
      </w:r>
    </w:p>
    <w:p w14:paraId="1C7988EF" w14:textId="5D213EB0" w:rsidR="00247F5E" w:rsidRPr="00945C68" w:rsidRDefault="00247F5E" w:rsidP="00F507D5">
      <w:pPr>
        <w:ind w:right="686"/>
        <w:jc w:val="both"/>
        <w:rPr>
          <w:rFonts w:ascii="Arial" w:hAnsi="Arial" w:cs="Arial"/>
        </w:rPr>
      </w:pPr>
      <w:r w:rsidRPr="00945C68">
        <w:rPr>
          <w:rFonts w:ascii="Arial" w:hAnsi="Arial" w:cs="Arial"/>
        </w:rPr>
        <w:t>SRA will specifically commit to stamping out human rights abuses by -</w:t>
      </w:r>
    </w:p>
    <w:p w14:paraId="20D69383" w14:textId="2C126099" w:rsidR="0074512F" w:rsidRPr="00945C68" w:rsidRDefault="00247F5E" w:rsidP="00F507D5">
      <w:pPr>
        <w:pStyle w:val="ListParagraph"/>
        <w:numPr>
          <w:ilvl w:val="0"/>
          <w:numId w:val="2"/>
        </w:numPr>
        <w:ind w:right="686"/>
        <w:jc w:val="both"/>
        <w:rPr>
          <w:rFonts w:ascii="Arial" w:hAnsi="Arial" w:cs="Arial"/>
        </w:rPr>
      </w:pPr>
      <w:r w:rsidRPr="00945C68">
        <w:rPr>
          <w:rFonts w:ascii="Arial" w:hAnsi="Arial" w:cs="Arial"/>
        </w:rPr>
        <w:t xml:space="preserve">Always </w:t>
      </w:r>
      <w:r w:rsidR="008E3F95" w:rsidRPr="00945C68">
        <w:rPr>
          <w:rFonts w:ascii="Arial" w:hAnsi="Arial" w:cs="Arial"/>
        </w:rPr>
        <w:t>comply</w:t>
      </w:r>
      <w:r w:rsidRPr="00945C68">
        <w:rPr>
          <w:rFonts w:ascii="Arial" w:hAnsi="Arial" w:cs="Arial"/>
        </w:rPr>
        <w:t>ing</w:t>
      </w:r>
      <w:r w:rsidR="008E3F95" w:rsidRPr="00945C68">
        <w:rPr>
          <w:rFonts w:ascii="Arial" w:hAnsi="Arial" w:cs="Arial"/>
        </w:rPr>
        <w:t xml:space="preserve"> with the Workplace Relations Act and other relevant employment laws, as well as drawing on internationally recognised </w:t>
      </w:r>
      <w:r w:rsidR="00AD1808">
        <w:rPr>
          <w:rFonts w:ascii="Arial" w:hAnsi="Arial" w:cs="Arial"/>
        </w:rPr>
        <w:t xml:space="preserve">best practice </w:t>
      </w:r>
      <w:r w:rsidR="008E3F95" w:rsidRPr="00945C68">
        <w:rPr>
          <w:rFonts w:ascii="Arial" w:hAnsi="Arial" w:cs="Arial"/>
        </w:rPr>
        <w:t xml:space="preserve">labour principles in how we conduct our business. </w:t>
      </w:r>
    </w:p>
    <w:p w14:paraId="06782F2E" w14:textId="0D0AC82A" w:rsidR="00247F5E" w:rsidRPr="00945C68" w:rsidRDefault="00247F5E" w:rsidP="00F507D5">
      <w:pPr>
        <w:pStyle w:val="ListParagraph"/>
        <w:numPr>
          <w:ilvl w:val="0"/>
          <w:numId w:val="2"/>
        </w:numPr>
        <w:ind w:right="686"/>
        <w:jc w:val="both"/>
        <w:rPr>
          <w:rFonts w:ascii="Arial" w:hAnsi="Arial" w:cs="Arial"/>
        </w:rPr>
      </w:pPr>
      <w:r w:rsidRPr="00945C68">
        <w:rPr>
          <w:rFonts w:ascii="Arial" w:hAnsi="Arial" w:cs="Arial"/>
        </w:rPr>
        <w:t>Aim</w:t>
      </w:r>
      <w:r w:rsidR="00AB5F41" w:rsidRPr="00945C68">
        <w:rPr>
          <w:rFonts w:ascii="Arial" w:hAnsi="Arial" w:cs="Arial"/>
        </w:rPr>
        <w:t>ing</w:t>
      </w:r>
      <w:r w:rsidRPr="00945C68">
        <w:rPr>
          <w:rFonts w:ascii="Arial" w:hAnsi="Arial" w:cs="Arial"/>
        </w:rPr>
        <w:t xml:space="preserve"> to protect the health and safety </w:t>
      </w:r>
      <w:r w:rsidR="00AD1808">
        <w:rPr>
          <w:rFonts w:ascii="Arial" w:hAnsi="Arial" w:cs="Arial"/>
        </w:rPr>
        <w:t xml:space="preserve">and wellbeing </w:t>
      </w:r>
      <w:r w:rsidRPr="00945C68">
        <w:rPr>
          <w:rFonts w:ascii="Arial" w:hAnsi="Arial" w:cs="Arial"/>
        </w:rPr>
        <w:t>of our people.</w:t>
      </w:r>
    </w:p>
    <w:p w14:paraId="38F1549C" w14:textId="7EDECA4E" w:rsidR="00247F5E" w:rsidRPr="00945C68" w:rsidRDefault="00247F5E" w:rsidP="00F507D5">
      <w:pPr>
        <w:pStyle w:val="ListParagraph"/>
        <w:numPr>
          <w:ilvl w:val="0"/>
          <w:numId w:val="2"/>
        </w:numPr>
        <w:ind w:right="686"/>
        <w:jc w:val="both"/>
        <w:rPr>
          <w:rFonts w:ascii="Arial" w:hAnsi="Arial" w:cs="Arial"/>
        </w:rPr>
      </w:pPr>
      <w:r w:rsidRPr="00945C68">
        <w:rPr>
          <w:rFonts w:ascii="Arial" w:hAnsi="Arial" w:cs="Arial"/>
        </w:rPr>
        <w:t>Not tolerat</w:t>
      </w:r>
      <w:r w:rsidR="00AB5F41" w:rsidRPr="00945C68">
        <w:rPr>
          <w:rFonts w:ascii="Arial" w:hAnsi="Arial" w:cs="Arial"/>
        </w:rPr>
        <w:t>ing</w:t>
      </w:r>
      <w:r w:rsidRPr="00945C68">
        <w:rPr>
          <w:rFonts w:ascii="Arial" w:hAnsi="Arial" w:cs="Arial"/>
        </w:rPr>
        <w:t xml:space="preserve"> forced, involuntary, or child labour.</w:t>
      </w:r>
    </w:p>
    <w:p w14:paraId="5398928B" w14:textId="39168043" w:rsidR="00247F5E" w:rsidRPr="00945C68" w:rsidRDefault="00AB5F41" w:rsidP="00F507D5">
      <w:pPr>
        <w:pStyle w:val="ListParagraph"/>
        <w:numPr>
          <w:ilvl w:val="0"/>
          <w:numId w:val="2"/>
        </w:numPr>
        <w:ind w:right="686"/>
        <w:jc w:val="both"/>
        <w:rPr>
          <w:rFonts w:ascii="Arial" w:hAnsi="Arial" w:cs="Arial"/>
        </w:rPr>
      </w:pPr>
      <w:r w:rsidRPr="00945C68">
        <w:rPr>
          <w:rFonts w:ascii="Arial" w:hAnsi="Arial" w:cs="Arial"/>
        </w:rPr>
        <w:t>W</w:t>
      </w:r>
      <w:r w:rsidR="00247F5E" w:rsidRPr="00945C68">
        <w:rPr>
          <w:rFonts w:ascii="Arial" w:hAnsi="Arial" w:cs="Arial"/>
        </w:rPr>
        <w:t>ork with other parties</w:t>
      </w:r>
      <w:r w:rsidRPr="00945C68">
        <w:rPr>
          <w:rFonts w:ascii="Arial" w:hAnsi="Arial" w:cs="Arial"/>
        </w:rPr>
        <w:t xml:space="preserve"> only</w:t>
      </w:r>
      <w:r w:rsidR="00247F5E" w:rsidRPr="00945C68">
        <w:rPr>
          <w:rFonts w:ascii="Arial" w:hAnsi="Arial" w:cs="Arial"/>
        </w:rPr>
        <w:t xml:space="preserve"> if we are comfortable that our work will not contribute to human rights violations.</w:t>
      </w:r>
    </w:p>
    <w:p w14:paraId="434E75F1" w14:textId="63D243CB" w:rsidR="00F507D5" w:rsidRDefault="00303714" w:rsidP="00A72BD7">
      <w:pPr>
        <w:ind w:right="686"/>
        <w:jc w:val="both"/>
        <w:rPr>
          <w:rFonts w:ascii="Arial" w:hAnsi="Arial" w:cs="Arial"/>
        </w:rPr>
      </w:pPr>
      <w:r w:rsidRPr="00945C68">
        <w:rPr>
          <w:rFonts w:ascii="Arial" w:hAnsi="Arial" w:cs="Arial"/>
        </w:rPr>
        <w:t xml:space="preserve">No matter what jurisdiction we operate in, whether it be in Australia or overseas, we will comply with local laws and </w:t>
      </w:r>
      <w:r w:rsidR="006C1BD6" w:rsidRPr="00945C68">
        <w:rPr>
          <w:rFonts w:ascii="Arial" w:hAnsi="Arial" w:cs="Arial"/>
        </w:rPr>
        <w:t>regulations and</w:t>
      </w:r>
      <w:r w:rsidRPr="00945C68">
        <w:rPr>
          <w:rFonts w:ascii="Arial" w:hAnsi="Arial" w:cs="Arial"/>
        </w:rPr>
        <w:t xml:space="preserve"> cooperate with the relevant authorities in respecting and promoting internationally declared human rights.</w:t>
      </w:r>
      <w:bookmarkStart w:id="0" w:name="_Hlk167294469"/>
    </w:p>
    <w:p w14:paraId="75A4D7BA" w14:textId="147FAC9F" w:rsidR="00CD63ED" w:rsidRPr="00945C68" w:rsidRDefault="00CD63ED" w:rsidP="00A72BD7">
      <w:pPr>
        <w:ind w:right="686"/>
        <w:jc w:val="both"/>
        <w:rPr>
          <w:rFonts w:ascii="Arial" w:hAnsi="Arial" w:cs="Arial"/>
        </w:rPr>
      </w:pPr>
      <w:r w:rsidRPr="00945C68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6C3B8314" wp14:editId="010E1C7E">
            <wp:simplePos x="0" y="0"/>
            <wp:positionH relativeFrom="margin">
              <wp:align>left</wp:align>
            </wp:positionH>
            <wp:positionV relativeFrom="paragraph">
              <wp:posOffset>215265</wp:posOffset>
            </wp:positionV>
            <wp:extent cx="1157535" cy="315452"/>
            <wp:effectExtent l="0" t="0" r="5080" b="8890"/>
            <wp:wrapThrough wrapText="bothSides">
              <wp:wrapPolygon edited="0">
                <wp:start x="0" y="0"/>
                <wp:lineTo x="0" y="20903"/>
                <wp:lineTo x="21339" y="20903"/>
                <wp:lineTo x="21339" y="0"/>
                <wp:lineTo x="0" y="0"/>
              </wp:wrapPolygon>
            </wp:wrapThrough>
            <wp:docPr id="1103860385" name="Picture 1" descr="A close-up of a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860385" name="Picture 1" descr="A close-up of a lette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7535" cy="315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A0CDD9" w14:textId="18B7A933" w:rsidR="00F507D5" w:rsidRDefault="00F507D5"/>
    <w:p w14:paraId="62C48784" w14:textId="6DA3892F" w:rsidR="00F507D5" w:rsidRPr="00F507D5" w:rsidRDefault="00F507D5" w:rsidP="00F507D5">
      <w:pPr>
        <w:spacing w:after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4E1EB23" w14:textId="51A930DE" w:rsidR="00F507D5" w:rsidRPr="00F507D5" w:rsidRDefault="00F507D5" w:rsidP="00F507D5">
      <w:pPr>
        <w:spacing w:after="0"/>
        <w:rPr>
          <w:b/>
          <w:bCs/>
        </w:rPr>
      </w:pPr>
      <w:r w:rsidRPr="00F507D5">
        <w:rPr>
          <w:b/>
          <w:bCs/>
        </w:rPr>
        <w:t>Robert Tindall</w:t>
      </w:r>
    </w:p>
    <w:p w14:paraId="24EC5235" w14:textId="01A73A42" w:rsidR="00F507D5" w:rsidRDefault="00F507D5" w:rsidP="00F507D5">
      <w:pPr>
        <w:spacing w:after="0"/>
      </w:pPr>
      <w:r>
        <w:t>Managing Director</w:t>
      </w:r>
    </w:p>
    <w:p w14:paraId="1FE3E0AF" w14:textId="26DBC92C" w:rsidR="000679D8" w:rsidRDefault="00A72BD7" w:rsidP="006C1BD6">
      <w:pPr>
        <w:tabs>
          <w:tab w:val="center" w:pos="4808"/>
          <w:tab w:val="left" w:pos="5745"/>
        </w:tabs>
      </w:pPr>
      <w:r>
        <w:t>Date: 22 May 202</w:t>
      </w:r>
      <w:bookmarkEnd w:id="0"/>
      <w:r w:rsidR="00AD1808">
        <w:t>4</w:t>
      </w:r>
      <w:r w:rsidR="00FC1E84">
        <w:tab/>
      </w:r>
      <w:r w:rsidR="006C1BD6">
        <w:tab/>
      </w:r>
    </w:p>
    <w:sectPr w:rsidR="000679D8" w:rsidSect="0079260D">
      <w:headerReference w:type="default" r:id="rId8"/>
      <w:headerReference w:type="first" r:id="rId9"/>
      <w:footerReference w:type="first" r:id="rId10"/>
      <w:pgSz w:w="11906" w:h="16838"/>
      <w:pgMar w:top="1440" w:right="849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C6623F" w14:textId="77777777" w:rsidR="00C105C6" w:rsidRDefault="00C105C6" w:rsidP="00A121E3">
      <w:pPr>
        <w:spacing w:after="0" w:line="240" w:lineRule="auto"/>
      </w:pPr>
      <w:r>
        <w:separator/>
      </w:r>
    </w:p>
  </w:endnote>
  <w:endnote w:type="continuationSeparator" w:id="0">
    <w:p w14:paraId="1C2A29F9" w14:textId="77777777" w:rsidR="00C105C6" w:rsidRDefault="00C105C6" w:rsidP="00A12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673AE" w14:textId="6490E487" w:rsidR="00FC1E84" w:rsidRDefault="00FC1E84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59BF4DF" wp14:editId="5F42688F">
          <wp:simplePos x="0" y="0"/>
          <wp:positionH relativeFrom="page">
            <wp:align>center</wp:align>
          </wp:positionH>
          <wp:positionV relativeFrom="paragraph">
            <wp:posOffset>83185</wp:posOffset>
          </wp:positionV>
          <wp:extent cx="6898640" cy="695325"/>
          <wp:effectExtent l="0" t="0" r="0" b="0"/>
          <wp:wrapThrough wrapText="bothSides">
            <wp:wrapPolygon edited="0">
              <wp:start x="596" y="4734"/>
              <wp:lineTo x="596" y="8285"/>
              <wp:lineTo x="1014" y="14203"/>
              <wp:lineTo x="1193" y="15386"/>
              <wp:lineTo x="20399" y="15386"/>
              <wp:lineTo x="20578" y="14203"/>
              <wp:lineTo x="20996" y="7693"/>
              <wp:lineTo x="20996" y="4734"/>
              <wp:lineTo x="596" y="4734"/>
            </wp:wrapPolygon>
          </wp:wrapThrough>
          <wp:docPr id="4240120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401201" name="Picture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8640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F6E599" w14:textId="77777777" w:rsidR="00C105C6" w:rsidRDefault="00C105C6" w:rsidP="00A121E3">
      <w:pPr>
        <w:spacing w:after="0" w:line="240" w:lineRule="auto"/>
      </w:pPr>
      <w:r>
        <w:separator/>
      </w:r>
    </w:p>
  </w:footnote>
  <w:footnote w:type="continuationSeparator" w:id="0">
    <w:p w14:paraId="457D2552" w14:textId="77777777" w:rsidR="00C105C6" w:rsidRDefault="00C105C6" w:rsidP="00A12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EFAAA" w14:textId="381DF6D7" w:rsidR="00EC2A7E" w:rsidRDefault="00EC2A7E">
    <w:pPr>
      <w:pStyle w:val="Header"/>
    </w:pPr>
  </w:p>
  <w:p w14:paraId="3C1FE505" w14:textId="77777777" w:rsidR="00A121E3" w:rsidRDefault="00A121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645C7" w14:textId="1CE00222" w:rsidR="00F8091E" w:rsidRDefault="0079260D">
    <w:pPr>
      <w:pStyle w:val="Header"/>
    </w:pPr>
    <w:r w:rsidRPr="0079260D">
      <w:rPr>
        <w:rFonts w:ascii="Arial" w:eastAsia="Arial" w:hAnsi="Arial" w:cs="Times New Roman"/>
        <w:noProof/>
        <w:lang w:val="en-NZ"/>
      </w:rPr>
      <w:drawing>
        <wp:anchor distT="0" distB="0" distL="114300" distR="114300" simplePos="0" relativeHeight="251661312" behindDoc="0" locked="0" layoutInCell="1" allowOverlap="1" wp14:anchorId="58BEA200" wp14:editId="2DA5A48B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67175" cy="3314700"/>
          <wp:effectExtent l="0" t="0" r="0" b="0"/>
          <wp:wrapThrough wrapText="bothSides">
            <wp:wrapPolygon edited="0">
              <wp:start x="0" y="0"/>
              <wp:lineTo x="0" y="12290"/>
              <wp:lineTo x="1740" y="13903"/>
              <wp:lineTo x="2175" y="15890"/>
              <wp:lineTo x="1468" y="18124"/>
              <wp:lineTo x="1414" y="20855"/>
              <wp:lineTo x="7831" y="20855"/>
              <wp:lineTo x="7831" y="18248"/>
              <wp:lineTo x="7776" y="17876"/>
              <wp:lineTo x="7124" y="15890"/>
              <wp:lineTo x="7559" y="13903"/>
              <wp:lineTo x="21535" y="12290"/>
              <wp:lineTo x="21535" y="0"/>
              <wp:lineTo x="0" y="0"/>
            </wp:wrapPolygon>
          </wp:wrapThrough>
          <wp:docPr id="122639315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8289513" name="Picture 72828951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175" cy="3314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D60DA"/>
    <w:multiLevelType w:val="hybridMultilevel"/>
    <w:tmpl w:val="8B20EE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4E0A91"/>
    <w:multiLevelType w:val="hybridMultilevel"/>
    <w:tmpl w:val="FF422E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689200">
    <w:abstractNumId w:val="1"/>
  </w:num>
  <w:num w:numId="2" w16cid:durableId="1306472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E4B"/>
    <w:rsid w:val="00015713"/>
    <w:rsid w:val="000679D8"/>
    <w:rsid w:val="00090F39"/>
    <w:rsid w:val="000B1D00"/>
    <w:rsid w:val="000D5C3D"/>
    <w:rsid w:val="00103846"/>
    <w:rsid w:val="001B2329"/>
    <w:rsid w:val="001B63D7"/>
    <w:rsid w:val="00247F5E"/>
    <w:rsid w:val="00303714"/>
    <w:rsid w:val="00346ABE"/>
    <w:rsid w:val="004740FF"/>
    <w:rsid w:val="0053188E"/>
    <w:rsid w:val="0053531D"/>
    <w:rsid w:val="00543720"/>
    <w:rsid w:val="00573E4B"/>
    <w:rsid w:val="006C1BD6"/>
    <w:rsid w:val="0074512F"/>
    <w:rsid w:val="007600ED"/>
    <w:rsid w:val="0079260D"/>
    <w:rsid w:val="00864700"/>
    <w:rsid w:val="008C59C0"/>
    <w:rsid w:val="008E3F95"/>
    <w:rsid w:val="00945C68"/>
    <w:rsid w:val="0097002B"/>
    <w:rsid w:val="00A121E3"/>
    <w:rsid w:val="00A72BD7"/>
    <w:rsid w:val="00A913A1"/>
    <w:rsid w:val="00AB5F41"/>
    <w:rsid w:val="00AC04E9"/>
    <w:rsid w:val="00AC0CDC"/>
    <w:rsid w:val="00AD14DD"/>
    <w:rsid w:val="00AD1808"/>
    <w:rsid w:val="00B16E8C"/>
    <w:rsid w:val="00B92B0B"/>
    <w:rsid w:val="00BB7D43"/>
    <w:rsid w:val="00C105C6"/>
    <w:rsid w:val="00C55BCB"/>
    <w:rsid w:val="00CD63ED"/>
    <w:rsid w:val="00CE2519"/>
    <w:rsid w:val="00D16850"/>
    <w:rsid w:val="00DE5DDB"/>
    <w:rsid w:val="00EA44F1"/>
    <w:rsid w:val="00EC2A7E"/>
    <w:rsid w:val="00F34BFC"/>
    <w:rsid w:val="00F507D5"/>
    <w:rsid w:val="00F53231"/>
    <w:rsid w:val="00F8091E"/>
    <w:rsid w:val="00F81761"/>
    <w:rsid w:val="00FA0655"/>
    <w:rsid w:val="00FC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600D5E"/>
  <w15:chartTrackingRefBased/>
  <w15:docId w15:val="{A6ABDD82-7315-4B8F-A686-0486B5F07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7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21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1E3"/>
  </w:style>
  <w:style w:type="paragraph" w:styleId="Footer">
    <w:name w:val="footer"/>
    <w:basedOn w:val="Normal"/>
    <w:link w:val="FooterChar"/>
    <w:uiPriority w:val="99"/>
    <w:unhideWhenUsed/>
    <w:rsid w:val="00A121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1E3"/>
  </w:style>
  <w:style w:type="paragraph" w:styleId="ListParagraph">
    <w:name w:val="List Paragraph"/>
    <w:basedOn w:val="Normal"/>
    <w:uiPriority w:val="34"/>
    <w:qFormat/>
    <w:rsid w:val="003037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37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37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Tindall</dc:creator>
  <cp:keywords/>
  <dc:description/>
  <cp:lastModifiedBy>Louise</cp:lastModifiedBy>
  <cp:revision>2</cp:revision>
  <dcterms:created xsi:type="dcterms:W3CDTF">2024-09-17T08:33:00Z</dcterms:created>
  <dcterms:modified xsi:type="dcterms:W3CDTF">2024-09-17T08:33:00Z</dcterms:modified>
</cp:coreProperties>
</file>